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1.the following conditions exist:</w:t>
      </w:r>
      <w:r w:rsidDel="00000000" w:rsidR="00000000" w:rsidRPr="00000000">
        <w:rPr/>
        <w:drawing>
          <wp:inline distB="114300" distT="114300" distL="114300" distR="114300">
            <wp:extent cx="5731200" cy="2832100"/>
            <wp:effectExtent b="0" l="0" r="0" t="0"/>
            <wp:docPr id="98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3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2.for customers who inquire about uc products.</w:t>
      </w:r>
      <w:r w:rsidDel="00000000" w:rsidR="00000000" w:rsidRPr="00000000">
        <w:rPr/>
        <w:drawing>
          <wp:inline distB="114300" distT="114300" distL="114300" distR="114300">
            <wp:extent cx="5731200" cy="2413000"/>
            <wp:effectExtent b="0" l="0" r="0" t="0"/>
            <wp:docPr id="100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3.invoices from a given set of orders.</w:t>
      </w:r>
      <w:r w:rsidDel="00000000" w:rsidR="00000000" w:rsidRPr="00000000">
        <w:rPr/>
        <w:drawing>
          <wp:inline distB="114300" distT="114300" distL="114300" distR="114300">
            <wp:extent cx="5731200" cy="1752600"/>
            <wp:effectExtent b="0" l="0" r="0" t="0"/>
            <wp:docPr id="99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4.planning to implement salesforce sales cloud.</w:t>
      </w:r>
      <w:r w:rsidDel="00000000" w:rsidR="00000000" w:rsidRPr="00000000">
        <w:rPr/>
        <w:drawing>
          <wp:inline distB="114300" distT="114300" distL="114300" distR="114300">
            <wp:extent cx="5731200" cy="3009900"/>
            <wp:effectExtent b="0" l="0" r="0" t="0"/>
            <wp:docPr id="102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0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2476500"/>
            <wp:effectExtent b="0" l="0" r="0" t="0"/>
            <wp:docPr id="101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5.this system must remain on-premise.</w:t>
      </w:r>
      <w:r w:rsidDel="00000000" w:rsidR="00000000" w:rsidRPr="00000000">
        <w:rPr/>
        <w:drawing>
          <wp:inline distB="114300" distT="114300" distL="114300" distR="114300">
            <wp:extent cx="5731200" cy="1574800"/>
            <wp:effectExtent b="0" l="0" r="0" t="0"/>
            <wp:docPr id="106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7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6.the current integration often experiences latency issues.</w:t>
      </w:r>
      <w:r w:rsidDel="00000000" w:rsidR="00000000" w:rsidRPr="00000000">
        <w:rPr/>
        <w:drawing>
          <wp:inline distB="114300" distT="114300" distL="114300" distR="114300">
            <wp:extent cx="5731200" cy="2019300"/>
            <wp:effectExtent b="0" l="0" r="0" t="0"/>
            <wp:docPr id="105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7.salesforce with an external system for a company.</w:t>
      </w:r>
      <w:r w:rsidDel="00000000" w:rsidR="00000000" w:rsidRPr="00000000">
        <w:rPr/>
        <w:drawing>
          <wp:inline distB="114300" distT="114300" distL="114300" distR="114300">
            <wp:extent cx="5731200" cy="2133600"/>
            <wp:effectExtent b="0" l="0" r="0" t="0"/>
            <wp:docPr id="111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8.one salesforce org and different metadata?</w:t>
      </w:r>
      <w:r w:rsidDel="00000000" w:rsidR="00000000" w:rsidRPr="00000000">
        <w:rPr/>
        <w:drawing>
          <wp:inline distB="114300" distT="114300" distL="114300" distR="114300">
            <wp:extent cx="5731200" cy="1308100"/>
            <wp:effectExtent b="0" l="0" r="0" t="0"/>
            <wp:docPr id="109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9.the event are as follows: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Will meet these business requirements?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89200"/>
            <wp:effectExtent b="0" l="0" r="0" t="0"/>
            <wp:docPr id="116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8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10.data needs to be reflected in the lms.</w:t>
      </w:r>
      <w:r w:rsidDel="00000000" w:rsidR="00000000" w:rsidRPr="00000000">
        <w:rPr/>
        <w:drawing>
          <wp:inline distB="114300" distT="114300" distL="114300" distR="114300">
            <wp:extent cx="5731200" cy="1727200"/>
            <wp:effectExtent b="0" l="0" r="0" t="0"/>
            <wp:docPr id="112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11.nto wants the data to only persist in the external system.</w:t>
      </w:r>
      <w:r w:rsidDel="00000000" w:rsidR="00000000" w:rsidRPr="00000000">
        <w:rPr/>
        <w:drawing>
          <wp:inline distB="114300" distT="114300" distL="114300" distR="114300">
            <wp:extent cx="5731200" cy="1854200"/>
            <wp:effectExtent b="0" l="0" r="0" t="0"/>
            <wp:docPr id="114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5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12.business critical function for end users.</w:t>
      </w:r>
      <w:r w:rsidDel="00000000" w:rsidR="00000000" w:rsidRPr="00000000">
        <w:rPr/>
        <w:drawing>
          <wp:inline distB="114300" distT="114300" distL="114300" distR="114300">
            <wp:extent cx="5731200" cy="1816100"/>
            <wp:effectExtent b="0" l="0" r="0" t="0"/>
            <wp:docPr id="117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13.their internal systems and salesforce.</w:t>
      </w:r>
      <w:r w:rsidDel="00000000" w:rsidR="00000000" w:rsidRPr="00000000">
        <w:rPr/>
        <w:drawing>
          <wp:inline distB="114300" distT="114300" distL="114300" distR="114300">
            <wp:extent cx="5731200" cy="2133600"/>
            <wp:effectExtent b="0" l="0" r="0" t="0"/>
            <wp:docPr id="119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14.order to meet a business requirement.</w:t>
      </w:r>
      <w:r w:rsidDel="00000000" w:rsidR="00000000" w:rsidRPr="00000000">
        <w:rPr/>
        <w:drawing>
          <wp:inline distB="114300" distT="114300" distL="114300" distR="114300">
            <wp:extent cx="5731200" cy="1638300"/>
            <wp:effectExtent b="0" l="0" r="0" t="0"/>
            <wp:docPr id="121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15.nto has the following requirements: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Recipe and data syncs.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222500"/>
            <wp:effectExtent b="0" l="0" r="0" t="0"/>
            <wp:docPr id="123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2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16.the current system landscape includes the following:</w:t>
      </w:r>
      <w:r w:rsidDel="00000000" w:rsidR="00000000" w:rsidRPr="00000000">
        <w:rPr/>
        <w:drawing>
          <wp:inline distB="114300" distT="114300" distL="114300" distR="114300">
            <wp:extent cx="5731200" cy="2324100"/>
            <wp:effectExtent b="0" l="0" r="0" t="0"/>
            <wp:docPr id="125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17.plans to include salesforce as well.</w:t>
      </w:r>
      <w:r w:rsidDel="00000000" w:rsidR="00000000" w:rsidRPr="00000000">
        <w:rPr/>
        <w:drawing>
          <wp:inline distB="114300" distT="114300" distL="114300" distR="114300">
            <wp:extent cx="5731200" cy="1625600"/>
            <wp:effectExtent b="0" l="0" r="0" t="0"/>
            <wp:docPr id="126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18.with on-premise resources and services.</w:t>
      </w:r>
      <w:r w:rsidDel="00000000" w:rsidR="00000000" w:rsidRPr="00000000">
        <w:rPr/>
        <w:drawing>
          <wp:inline distB="114300" distT="114300" distL="114300" distR="114300">
            <wp:extent cx="5731200" cy="2222500"/>
            <wp:effectExtent b="0" l="0" r="0" t="0"/>
            <wp:docPr id="127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2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19.security and strict auditing requirements:</w:t>
      </w:r>
      <w:r w:rsidDel="00000000" w:rsidR="00000000" w:rsidRPr="00000000">
        <w:rPr/>
        <w:drawing>
          <wp:inline distB="114300" distT="114300" distL="114300" distR="114300">
            <wp:extent cx="5731200" cy="1727200"/>
            <wp:effectExtent b="0" l="0" r="0" t="0"/>
            <wp:docPr id="128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20.and request shipping estimates from that service.</w:t>
      </w:r>
      <w:r w:rsidDel="00000000" w:rsidR="00000000" w:rsidRPr="00000000">
        <w:rPr/>
        <w:drawing>
          <wp:inline distB="114300" distT="114300" distL="114300" distR="114300">
            <wp:extent cx="5731200" cy="1968500"/>
            <wp:effectExtent b="0" l="0" r="0" t="0"/>
            <wp:docPr id="88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21.web component to an external endpoint is falling?</w:t>
      </w:r>
      <w:r w:rsidDel="00000000" w:rsidR="00000000" w:rsidRPr="00000000">
        <w:rPr/>
        <w:drawing>
          <wp:inline distB="114300" distT="114300" distL="114300" distR="114300">
            <wp:extent cx="5731200" cy="1257300"/>
            <wp:effectExtent b="0" l="0" r="0" t="0"/>
            <wp:docPr id="89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22.the system architect for some guidance.</w:t>
      </w:r>
      <w:r w:rsidDel="00000000" w:rsidR="00000000" w:rsidRPr="00000000">
        <w:rPr/>
        <w:drawing>
          <wp:inline distB="114300" distT="114300" distL="114300" distR="114300">
            <wp:extent cx="5731200" cy="1981200"/>
            <wp:effectExtent b="0" l="0" r="0" t="0"/>
            <wp:docPr id="90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23.orders from salesforce to a fulfillment system?</w:t>
      </w:r>
      <w:r w:rsidDel="00000000" w:rsidR="00000000" w:rsidRPr="00000000">
        <w:rPr/>
        <w:drawing>
          <wp:inline distB="114300" distT="114300" distL="114300" distR="114300">
            <wp:extent cx="5731200" cy="1562100"/>
            <wp:effectExtent b="0" l="0" r="0" t="0"/>
            <wp:docPr id="91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24.rest api to avoid architecture changes.</w:t>
      </w:r>
      <w:r w:rsidDel="00000000" w:rsidR="00000000" w:rsidRPr="00000000">
        <w:rPr/>
        <w:drawing>
          <wp:inline distB="114300" distT="114300" distL="114300" distR="114300">
            <wp:extent cx="5731200" cy="2019300"/>
            <wp:effectExtent b="0" l="0" r="0" t="0"/>
            <wp:docPr id="92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25.self-registration and sign-on(sso).</w:t>
      </w:r>
      <w:r w:rsidDel="00000000" w:rsidR="00000000" w:rsidRPr="00000000">
        <w:rPr/>
        <w:drawing>
          <wp:inline distB="114300" distT="114300" distL="114300" distR="114300">
            <wp:extent cx="5731200" cy="2616200"/>
            <wp:effectExtent b="0" l="0" r="0" t="0"/>
            <wp:docPr id="93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1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26.that apex rest api clients can rely on.</w:t>
      </w:r>
      <w:r w:rsidDel="00000000" w:rsidR="00000000" w:rsidRPr="00000000">
        <w:rPr/>
        <w:drawing>
          <wp:inline distB="114300" distT="114300" distL="114300" distR="114300">
            <wp:extent cx="5731200" cy="2057400"/>
            <wp:effectExtent b="0" l="0" r="0" t="0"/>
            <wp:docPr id="9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27.accounts using the lead-to-opportunity process.</w:t>
      </w:r>
      <w:r w:rsidDel="00000000" w:rsidR="00000000" w:rsidRPr="00000000">
        <w:rPr/>
        <w:drawing>
          <wp:inline distB="114300" distT="114300" distL="114300" distR="114300">
            <wp:extent cx="5731200" cy="2451100"/>
            <wp:effectExtent b="0" l="0" r="0" t="0"/>
            <wp:docPr id="95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5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28.their current system landscape diagram.</w:t>
      </w:r>
      <w:r w:rsidDel="00000000" w:rsidR="00000000" w:rsidRPr="00000000">
        <w:rPr/>
        <w:drawing>
          <wp:inline distB="114300" distT="114300" distL="114300" distR="114300">
            <wp:extent cx="5731200" cy="2908300"/>
            <wp:effectExtent b="0" l="0" r="0" t="0"/>
            <wp:docPr id="96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2895600"/>
            <wp:effectExtent b="0" l="0" r="0" t="0"/>
            <wp:docPr id="97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9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29.getting response back in a strongly-typed format.</w:t>
      </w:r>
      <w:r w:rsidDel="00000000" w:rsidR="00000000" w:rsidRPr="00000000">
        <w:rPr/>
        <w:drawing>
          <wp:inline distB="114300" distT="114300" distL="114300" distR="114300">
            <wp:extent cx="5731200" cy="2311400"/>
            <wp:effectExtent b="0" l="0" r="0" t="0"/>
            <wp:docPr id="7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1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30.with their legacy application with salesforce.</w:t>
      </w:r>
      <w:r w:rsidDel="00000000" w:rsidR="00000000" w:rsidRPr="00000000">
        <w:rPr/>
        <w:drawing>
          <wp:inline distB="114300" distT="114300" distL="114300" distR="114300">
            <wp:extent cx="5731200" cy="1943100"/>
            <wp:effectExtent b="0" l="0" r="0" t="0"/>
            <wp:docPr id="7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31.will be approximately 1 million contacts per month.</w:t>
      </w:r>
      <w:r w:rsidDel="00000000" w:rsidR="00000000" w:rsidRPr="00000000">
        <w:rPr/>
        <w:drawing>
          <wp:inline distB="114300" distT="114300" distL="114300" distR="114300">
            <wp:extent cx="5731200" cy="1689100"/>
            <wp:effectExtent b="0" l="0" r="0" t="0"/>
            <wp:docPr id="7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32.even when the client re-connects every couple of days.</w:t>
      </w:r>
      <w:r w:rsidDel="00000000" w:rsidR="00000000" w:rsidRPr="00000000">
        <w:rPr/>
        <w:drawing>
          <wp:inline distB="114300" distT="114300" distL="114300" distR="114300">
            <wp:extent cx="5731200" cy="1714500"/>
            <wp:effectExtent b="0" l="0" r="0" t="0"/>
            <wp:docPr id="7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33.and services that include the following:</w:t>
      </w:r>
      <w:r w:rsidDel="00000000" w:rsidR="00000000" w:rsidRPr="00000000">
        <w:rPr/>
        <w:drawing>
          <wp:inline distB="114300" distT="114300" distL="114300" distR="114300">
            <wp:extent cx="5731200" cy="2603500"/>
            <wp:effectExtent b="0" l="0" r="0" t="0"/>
            <wp:docPr id="7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34.currently, uc has the following systems:</w:t>
      </w:r>
      <w:r w:rsidDel="00000000" w:rsidR="00000000" w:rsidRPr="00000000">
        <w:rPr/>
        <w:drawing>
          <wp:inline distB="114300" distT="114300" distL="114300" distR="114300">
            <wp:extent cx="5731200" cy="2603500"/>
            <wp:effectExtent b="0" l="0" r="0" t="0"/>
            <wp:docPr id="8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35.salesforce supports are critical to the business.</w:t>
      </w:r>
      <w:r w:rsidDel="00000000" w:rsidR="00000000" w:rsidRPr="00000000">
        <w:rPr/>
        <w:drawing>
          <wp:inline distB="114300" distT="114300" distL="114300" distR="114300">
            <wp:extent cx="5731200" cy="2527300"/>
            <wp:effectExtent b="0" l="0" r="0" t="0"/>
            <wp:docPr id="8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2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36.masters all courses and student registration.</w:t>
      </w:r>
      <w:r w:rsidDel="00000000" w:rsidR="00000000" w:rsidRPr="00000000">
        <w:rPr/>
        <w:drawing>
          <wp:inline distB="114300" distT="114300" distL="114300" distR="114300">
            <wp:extent cx="5731200" cy="1892300"/>
            <wp:effectExtent b="0" l="0" r="0" t="0"/>
            <wp:docPr id="82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37.view the design files in the community.</w:t>
      </w:r>
      <w:r w:rsidDel="00000000" w:rsidR="00000000" w:rsidRPr="00000000">
        <w:rPr/>
        <w:drawing>
          <wp:inline distB="114300" distT="114300" distL="114300" distR="114300">
            <wp:extent cx="5731200" cy="2387600"/>
            <wp:effectExtent b="0" l="0" r="0" t="0"/>
            <wp:docPr id="8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8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38.system will be taken down for maintenance.</w:t>
      </w:r>
      <w:r w:rsidDel="00000000" w:rsidR="00000000" w:rsidRPr="00000000">
        <w:rPr/>
        <w:drawing>
          <wp:inline distB="114300" distT="114300" distL="114300" distR="114300">
            <wp:extent cx="5731200" cy="1676400"/>
            <wp:effectExtent b="0" l="0" r="0" t="0"/>
            <wp:docPr id="84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39.inventory during customer checkout process.</w:t>
      </w:r>
      <w:r w:rsidDel="00000000" w:rsidR="00000000" w:rsidRPr="00000000">
        <w:rPr/>
        <w:drawing>
          <wp:inline distB="114300" distT="114300" distL="114300" distR="114300">
            <wp:extent cx="5731200" cy="1676400"/>
            <wp:effectExtent b="0" l="0" r="0" t="0"/>
            <wp:docPr id="6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40.and store them on a custom geolocation field. </w:t>
      </w:r>
      <w:r w:rsidDel="00000000" w:rsidR="00000000" w:rsidRPr="00000000">
        <w:rPr/>
        <w:drawing>
          <wp:inline distB="114300" distT="114300" distL="114300" distR="114300">
            <wp:extent cx="5731200" cy="2247900"/>
            <wp:effectExtent b="0" l="0" r="0" t="0"/>
            <wp:docPr id="66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41.the company will complete the following:</w:t>
      </w:r>
      <w:r w:rsidDel="00000000" w:rsidR="00000000" w:rsidRPr="00000000">
        <w:rPr/>
        <w:drawing>
          <wp:inline distB="114300" distT="114300" distL="114300" distR="114300">
            <wp:extent cx="5731200" cy="2146300"/>
            <wp:effectExtent b="0" l="0" r="0" t="0"/>
            <wp:docPr id="6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42.soql query filtered by sharing hierarchy.</w:t>
      </w:r>
      <w:r w:rsidDel="00000000" w:rsidR="00000000" w:rsidRPr="00000000">
        <w:rPr/>
        <w:drawing>
          <wp:inline distB="114300" distT="114300" distL="114300" distR="114300">
            <wp:extent cx="5731200" cy="1841500"/>
            <wp:effectExtent b="0" l="0" r="0" t="0"/>
            <wp:docPr id="68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43.such aspects with their salesforce program.</w:t>
      </w:r>
      <w:r w:rsidDel="00000000" w:rsidR="00000000" w:rsidRPr="00000000">
        <w:rPr/>
        <w:drawing>
          <wp:inline distB="114300" distT="114300" distL="114300" distR="114300">
            <wp:extent cx="5731200" cy="2667000"/>
            <wp:effectExtent b="0" l="0" r="0" t="0"/>
            <wp:docPr id="6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44.with limited outside access to external systems.</w:t>
      </w:r>
      <w:r w:rsidDel="00000000" w:rsidR="00000000" w:rsidRPr="00000000">
        <w:rPr/>
        <w:drawing>
          <wp:inline distB="114300" distT="114300" distL="114300" distR="114300">
            <wp:extent cx="5731200" cy="2298700"/>
            <wp:effectExtent b="0" l="0" r="0" t="0"/>
            <wp:docPr id="70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9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45.systems and salesforce platform limits.</w:t>
      </w:r>
      <w:r w:rsidDel="00000000" w:rsidR="00000000" w:rsidRPr="00000000">
        <w:rPr/>
        <w:drawing>
          <wp:inline distB="114300" distT="114300" distL="114300" distR="114300">
            <wp:extent cx="5731200" cy="2540000"/>
            <wp:effectExtent b="0" l="0" r="0" t="0"/>
            <wp:docPr id="7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4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2959100"/>
            <wp:effectExtent b="0" l="0" r="0" t="0"/>
            <wp:docPr id="7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5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46.portal use ssl mutual authentication?</w:t>
      </w: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7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47.and oauth tokens used in callout from salesforce.</w:t>
      </w:r>
      <w:r w:rsidDel="00000000" w:rsidR="00000000" w:rsidRPr="00000000">
        <w:rPr/>
        <w:drawing>
          <wp:inline distB="114300" distT="114300" distL="114300" distR="114300">
            <wp:extent cx="5731200" cy="2057400"/>
            <wp:effectExtent b="0" l="0" r="0" t="0"/>
            <wp:docPr id="74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48.from salesforce to on-premise servers.</w:t>
      </w:r>
      <w:r w:rsidDel="00000000" w:rsidR="00000000" w:rsidRPr="00000000">
        <w:rPr/>
        <w:drawing>
          <wp:inline distB="114300" distT="114300" distL="114300" distR="114300">
            <wp:extent cx="5731200" cy="1841500"/>
            <wp:effectExtent b="0" l="0" r="0" t="0"/>
            <wp:docPr id="104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49.boolean and string values data types.</w:t>
      </w:r>
      <w:r w:rsidDel="00000000" w:rsidR="00000000" w:rsidRPr="00000000">
        <w:rPr/>
        <w:drawing>
          <wp:inline distB="114300" distT="114300" distL="114300" distR="114300">
            <wp:extent cx="5731200" cy="1866900"/>
            <wp:effectExtent b="0" l="0" r="0" t="0"/>
            <wp:docPr id="107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50.after installation of the package.</w:t>
      </w:r>
      <w:r w:rsidDel="00000000" w:rsidR="00000000" w:rsidRPr="00000000">
        <w:rPr/>
        <w:drawing>
          <wp:inline distB="114300" distT="114300" distL="114300" distR="114300">
            <wp:extent cx="5731200" cy="2514600"/>
            <wp:effectExtent b="0" l="0" r="0" t="0"/>
            <wp:docPr id="108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1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51.resources and requires a low-code solution.</w:t>
      </w:r>
      <w:r w:rsidDel="00000000" w:rsidR="00000000" w:rsidRPr="00000000">
        <w:rPr/>
        <w:drawing>
          <wp:inline distB="114300" distT="114300" distL="114300" distR="114300">
            <wp:extent cx="5731200" cy="2349500"/>
            <wp:effectExtent b="0" l="0" r="0" t="0"/>
            <wp:docPr id="110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4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52.inquiring about uc bank accounts.</w:t>
      </w:r>
      <w:r w:rsidDel="00000000" w:rsidR="00000000" w:rsidRPr="00000000">
        <w:rPr/>
        <w:drawing>
          <wp:inline distB="114300" distT="114300" distL="114300" distR="114300">
            <wp:extent cx="5731200" cy="2451100"/>
            <wp:effectExtent b="0" l="0" r="0" t="0"/>
            <wp:docPr id="113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5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53.systems and conditions in their landscape:</w:t>
      </w:r>
      <w:r w:rsidDel="00000000" w:rsidR="00000000" w:rsidRPr="00000000">
        <w:rPr/>
        <w:drawing>
          <wp:inline distB="114300" distT="114300" distL="114300" distR="114300">
            <wp:extent cx="5731200" cy="1879600"/>
            <wp:effectExtent b="0" l="0" r="0" t="0"/>
            <wp:docPr id="115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276600"/>
            <wp:effectExtent b="0" l="0" r="0" t="0"/>
            <wp:docPr id="118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7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54.an apex callout due to technical constraints.</w:t>
      </w:r>
      <w:r w:rsidDel="00000000" w:rsidR="00000000" w:rsidRPr="00000000">
        <w:rPr/>
        <w:drawing>
          <wp:inline distB="114300" distT="114300" distL="114300" distR="114300">
            <wp:extent cx="5731200" cy="1473200"/>
            <wp:effectExtent b="0" l="0" r="0" t="0"/>
            <wp:docPr id="120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55.the students can retry the payment process.</w:t>
      </w:r>
      <w:r w:rsidDel="00000000" w:rsidR="00000000" w:rsidRPr="00000000">
        <w:rPr/>
        <w:drawing>
          <wp:inline distB="114300" distT="114300" distL="114300" distR="114300">
            <wp:extent cx="5731200" cy="2095500"/>
            <wp:effectExtent b="0" l="0" r="0" t="0"/>
            <wp:docPr id="122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56.keeps them synchronised via platform events.  </w:t>
      </w:r>
      <w:r w:rsidDel="00000000" w:rsidR="00000000" w:rsidRPr="00000000">
        <w:rPr/>
        <w:drawing>
          <wp:inline distB="114300" distT="114300" distL="114300" distR="114300">
            <wp:extent cx="5731200" cy="1701800"/>
            <wp:effectExtent b="0" l="0" r="0" t="0"/>
            <wp:docPr id="124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57.and has requested a solution recommendation.</w:t>
      </w:r>
      <w:r w:rsidDel="00000000" w:rsidR="00000000" w:rsidRPr="00000000">
        <w:rPr/>
        <w:drawing>
          <wp:inline distB="114300" distT="114300" distL="114300" distR="114300">
            <wp:extent cx="5731200" cy="2387600"/>
            <wp:effectExtent b="0" l="0" r="0" t="0"/>
            <wp:docPr id="103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8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58.degradation in salesforce performance.</w:t>
      </w:r>
      <w:r w:rsidDel="00000000" w:rsidR="00000000" w:rsidRPr="00000000">
        <w:rPr/>
        <w:drawing>
          <wp:inline distB="114300" distT="114300" distL="114300" distR="114300">
            <wp:extent cx="5731200" cy="1714500"/>
            <wp:effectExtent b="0" l="0" r="0" t="0"/>
            <wp:docPr id="85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59.be kept synchronised for consistency.</w:t>
      </w:r>
      <w:r w:rsidDel="00000000" w:rsidR="00000000" w:rsidRPr="00000000">
        <w:rPr/>
        <w:drawing>
          <wp:inline distB="114300" distT="114300" distL="114300" distR="114300">
            <wp:extent cx="5731200" cy="2794000"/>
            <wp:effectExtent b="0" l="0" r="0" t="0"/>
            <wp:docPr id="86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9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60.the number of closed cases in real time.</w:t>
      </w:r>
      <w:r w:rsidDel="00000000" w:rsidR="00000000" w:rsidRPr="00000000">
        <w:rPr/>
        <w:drawing>
          <wp:inline distB="114300" distT="114300" distL="114300" distR="114300">
            <wp:extent cx="5731200" cy="1701800"/>
            <wp:effectExtent b="0" l="0" r="0" t="0"/>
            <wp:docPr id="87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.png"/><Relationship Id="rId42" Type="http://schemas.openxmlformats.org/officeDocument/2006/relationships/image" Target="media/image7.png"/><Relationship Id="rId41" Type="http://schemas.openxmlformats.org/officeDocument/2006/relationships/image" Target="media/image14.png"/><Relationship Id="rId44" Type="http://schemas.openxmlformats.org/officeDocument/2006/relationships/image" Target="media/image19.png"/><Relationship Id="rId43" Type="http://schemas.openxmlformats.org/officeDocument/2006/relationships/image" Target="media/image4.png"/><Relationship Id="rId46" Type="http://schemas.openxmlformats.org/officeDocument/2006/relationships/image" Target="media/image16.png"/><Relationship Id="rId45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5.png"/><Relationship Id="rId48" Type="http://schemas.openxmlformats.org/officeDocument/2006/relationships/image" Target="media/image17.png"/><Relationship Id="rId47" Type="http://schemas.openxmlformats.org/officeDocument/2006/relationships/image" Target="media/image6.png"/><Relationship Id="rId4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1.png"/><Relationship Id="rId8" Type="http://schemas.openxmlformats.org/officeDocument/2006/relationships/image" Target="media/image33.png"/><Relationship Id="rId31" Type="http://schemas.openxmlformats.org/officeDocument/2006/relationships/image" Target="media/image30.png"/><Relationship Id="rId30" Type="http://schemas.openxmlformats.org/officeDocument/2006/relationships/image" Target="media/image26.png"/><Relationship Id="rId33" Type="http://schemas.openxmlformats.org/officeDocument/2006/relationships/image" Target="media/image24.png"/><Relationship Id="rId32" Type="http://schemas.openxmlformats.org/officeDocument/2006/relationships/image" Target="media/image25.png"/><Relationship Id="rId35" Type="http://schemas.openxmlformats.org/officeDocument/2006/relationships/image" Target="media/image43.png"/><Relationship Id="rId34" Type="http://schemas.openxmlformats.org/officeDocument/2006/relationships/image" Target="media/image38.png"/><Relationship Id="rId70" Type="http://schemas.openxmlformats.org/officeDocument/2006/relationships/image" Target="media/image20.png"/><Relationship Id="rId37" Type="http://schemas.openxmlformats.org/officeDocument/2006/relationships/image" Target="media/image9.png"/><Relationship Id="rId36" Type="http://schemas.openxmlformats.org/officeDocument/2006/relationships/image" Target="media/image32.png"/><Relationship Id="rId39" Type="http://schemas.openxmlformats.org/officeDocument/2006/relationships/image" Target="media/image8.png"/><Relationship Id="rId38" Type="http://schemas.openxmlformats.org/officeDocument/2006/relationships/image" Target="media/image11.png"/><Relationship Id="rId62" Type="http://schemas.openxmlformats.org/officeDocument/2006/relationships/image" Target="media/image56.png"/><Relationship Id="rId61" Type="http://schemas.openxmlformats.org/officeDocument/2006/relationships/image" Target="media/image41.png"/><Relationship Id="rId20" Type="http://schemas.openxmlformats.org/officeDocument/2006/relationships/image" Target="media/image60.png"/><Relationship Id="rId64" Type="http://schemas.openxmlformats.org/officeDocument/2006/relationships/image" Target="media/image53.png"/><Relationship Id="rId63" Type="http://schemas.openxmlformats.org/officeDocument/2006/relationships/image" Target="media/image50.png"/><Relationship Id="rId22" Type="http://schemas.openxmlformats.org/officeDocument/2006/relationships/image" Target="media/image55.png"/><Relationship Id="rId66" Type="http://schemas.openxmlformats.org/officeDocument/2006/relationships/image" Target="media/image59.png"/><Relationship Id="rId21" Type="http://schemas.openxmlformats.org/officeDocument/2006/relationships/image" Target="media/image61.png"/><Relationship Id="rId65" Type="http://schemas.openxmlformats.org/officeDocument/2006/relationships/image" Target="media/image62.png"/><Relationship Id="rId24" Type="http://schemas.openxmlformats.org/officeDocument/2006/relationships/image" Target="media/image57.png"/><Relationship Id="rId68" Type="http://schemas.openxmlformats.org/officeDocument/2006/relationships/image" Target="media/image27.png"/><Relationship Id="rId23" Type="http://schemas.openxmlformats.org/officeDocument/2006/relationships/image" Target="media/image58.png"/><Relationship Id="rId67" Type="http://schemas.openxmlformats.org/officeDocument/2006/relationships/image" Target="media/image46.png"/><Relationship Id="rId60" Type="http://schemas.openxmlformats.org/officeDocument/2006/relationships/image" Target="media/image48.png"/><Relationship Id="rId26" Type="http://schemas.openxmlformats.org/officeDocument/2006/relationships/image" Target="media/image63.png"/><Relationship Id="rId25" Type="http://schemas.openxmlformats.org/officeDocument/2006/relationships/image" Target="media/image64.png"/><Relationship Id="rId69" Type="http://schemas.openxmlformats.org/officeDocument/2006/relationships/image" Target="media/image29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9" Type="http://schemas.openxmlformats.org/officeDocument/2006/relationships/image" Target="media/image28.png"/><Relationship Id="rId51" Type="http://schemas.openxmlformats.org/officeDocument/2006/relationships/image" Target="media/image12.png"/><Relationship Id="rId50" Type="http://schemas.openxmlformats.org/officeDocument/2006/relationships/image" Target="media/image15.png"/><Relationship Id="rId53" Type="http://schemas.openxmlformats.org/officeDocument/2006/relationships/image" Target="media/image21.png"/><Relationship Id="rId52" Type="http://schemas.openxmlformats.org/officeDocument/2006/relationships/image" Target="media/image18.png"/><Relationship Id="rId11" Type="http://schemas.openxmlformats.org/officeDocument/2006/relationships/image" Target="media/image34.png"/><Relationship Id="rId55" Type="http://schemas.openxmlformats.org/officeDocument/2006/relationships/image" Target="media/image10.png"/><Relationship Id="rId10" Type="http://schemas.openxmlformats.org/officeDocument/2006/relationships/image" Target="media/image36.png"/><Relationship Id="rId54" Type="http://schemas.openxmlformats.org/officeDocument/2006/relationships/image" Target="media/image2.png"/><Relationship Id="rId13" Type="http://schemas.openxmlformats.org/officeDocument/2006/relationships/image" Target="media/image49.png"/><Relationship Id="rId57" Type="http://schemas.openxmlformats.org/officeDocument/2006/relationships/image" Target="media/image37.png"/><Relationship Id="rId12" Type="http://schemas.openxmlformats.org/officeDocument/2006/relationships/image" Target="media/image54.png"/><Relationship Id="rId56" Type="http://schemas.openxmlformats.org/officeDocument/2006/relationships/image" Target="media/image13.png"/><Relationship Id="rId15" Type="http://schemas.openxmlformats.org/officeDocument/2006/relationships/image" Target="media/image47.png"/><Relationship Id="rId59" Type="http://schemas.openxmlformats.org/officeDocument/2006/relationships/image" Target="media/image52.png"/><Relationship Id="rId14" Type="http://schemas.openxmlformats.org/officeDocument/2006/relationships/image" Target="media/image40.png"/><Relationship Id="rId58" Type="http://schemas.openxmlformats.org/officeDocument/2006/relationships/image" Target="media/image39.png"/><Relationship Id="rId17" Type="http://schemas.openxmlformats.org/officeDocument/2006/relationships/image" Target="media/image45.png"/><Relationship Id="rId16" Type="http://schemas.openxmlformats.org/officeDocument/2006/relationships/image" Target="media/image44.png"/><Relationship Id="rId19" Type="http://schemas.openxmlformats.org/officeDocument/2006/relationships/image" Target="media/image51.png"/><Relationship Id="rId18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Eau6Lk72mvuD7VkdaTI6ZZ1CrQ==">AMUW2mVlTIidyiMr0jlDiTmk/JroRb81YZhTqpUXtXF7nSdoOf22eJM3Y0d7nPI3Ki83CKbJUuGnwMbDTb0Qhbhj9gNx9jMF0qU77A6hGz++yKb32VRO59o=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